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D4" w:rsidRDefault="00B03DD4" w:rsidP="00B03DD4">
      <w:pPr>
        <w:spacing w:after="0"/>
        <w:jc w:val="center"/>
        <w:rPr>
          <w:color w:val="C00000"/>
        </w:rPr>
      </w:pPr>
      <w:r w:rsidRPr="00B03DD4">
        <w:rPr>
          <w:color w:val="C00000"/>
        </w:rPr>
        <w:t>(Place on your letterhead)</w:t>
      </w:r>
    </w:p>
    <w:p w:rsidR="00B03DD4" w:rsidRDefault="00B03DD4" w:rsidP="00B03DD4">
      <w:pPr>
        <w:spacing w:after="0"/>
        <w:jc w:val="center"/>
      </w:pPr>
    </w:p>
    <w:p w:rsidR="00B03DD4" w:rsidRP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Date:</w:t>
      </w:r>
    </w:p>
    <w:p w:rsidR="00B03DD4" w:rsidRP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Recipient’s Address:</w:t>
      </w:r>
    </w:p>
    <w:p w:rsidR="00B03DD4" w:rsidRDefault="00B03DD4" w:rsidP="00B03DD4">
      <w:pPr>
        <w:spacing w:after="0"/>
      </w:pPr>
    </w:p>
    <w:p w:rsidR="00B03DD4" w:rsidRPr="00B03DD4" w:rsidRDefault="00B03DD4" w:rsidP="00B03DD4">
      <w:pPr>
        <w:spacing w:after="0"/>
        <w:rPr>
          <w:b/>
        </w:rPr>
      </w:pPr>
      <w:r w:rsidRPr="00B03DD4">
        <w:rPr>
          <w:b/>
        </w:rPr>
        <w:t>Regarding</w:t>
      </w:r>
    </w:p>
    <w:p w:rsidR="00B03DD4" w:rsidRP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Patient Name:</w:t>
      </w:r>
    </w:p>
    <w:p w:rsid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Date of Birth:</w:t>
      </w:r>
    </w:p>
    <w:p w:rsidR="00B03DD4" w:rsidRPr="00B03DD4" w:rsidRDefault="00B03DD4" w:rsidP="00B03DD4">
      <w:pPr>
        <w:spacing w:after="0"/>
        <w:rPr>
          <w:color w:val="C00000"/>
        </w:rPr>
      </w:pPr>
    </w:p>
    <w:p w:rsid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Recipient’s Name:</w:t>
      </w:r>
    </w:p>
    <w:p w:rsidR="00B03DD4" w:rsidRPr="00B03DD4" w:rsidRDefault="00B03DD4" w:rsidP="00B03DD4">
      <w:pPr>
        <w:spacing w:after="0"/>
        <w:rPr>
          <w:color w:val="C00000"/>
        </w:rPr>
      </w:pPr>
    </w:p>
    <w:p w:rsidR="00B03DD4" w:rsidRP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 xml:space="preserve">(Patient’s Name) </w:t>
      </w:r>
      <w:r>
        <w:t xml:space="preserve">is a </w:t>
      </w:r>
      <w:r w:rsidRPr="00B03DD4">
        <w:rPr>
          <w:color w:val="C00000"/>
        </w:rPr>
        <w:t xml:space="preserve">(age) </w:t>
      </w:r>
      <w:r>
        <w:t xml:space="preserve">year-old man/woman with a </w:t>
      </w:r>
      <w:r w:rsidRPr="00B03DD4">
        <w:rPr>
          <w:color w:val="C00000"/>
        </w:rPr>
        <w:t>(level of amputation)</w:t>
      </w:r>
      <w:r>
        <w:t xml:space="preserve"> amputation. </w:t>
      </w:r>
      <w:r w:rsidRPr="00B03DD4">
        <w:rPr>
          <w:color w:val="C00000"/>
        </w:rPr>
        <w:t>(Additional</w:t>
      </w:r>
    </w:p>
    <w:p w:rsid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>Medical History)</w:t>
      </w:r>
    </w:p>
    <w:p w:rsidR="00B03DD4" w:rsidRPr="00B03DD4" w:rsidRDefault="00B03DD4" w:rsidP="006D0EC1">
      <w:pPr>
        <w:spacing w:after="0"/>
        <w:rPr>
          <w:color w:val="C00000"/>
        </w:rPr>
      </w:pPr>
    </w:p>
    <w:p w:rsidR="00B03DD4" w:rsidRDefault="00B03DD4" w:rsidP="006D0EC1">
      <w:pPr>
        <w:spacing w:after="0"/>
      </w:pPr>
      <w:r w:rsidRPr="00B03DD4">
        <w:rPr>
          <w:color w:val="C00000"/>
        </w:rPr>
        <w:t>(Patient’s Name)</w:t>
      </w:r>
      <w:r>
        <w:t xml:space="preserve"> is a K3 level ambulator as </w:t>
      </w:r>
      <w:r w:rsidRPr="00B03DD4">
        <w:rPr>
          <w:color w:val="C00000"/>
        </w:rPr>
        <w:t xml:space="preserve">he/she </w:t>
      </w:r>
      <w:r>
        <w:t>is capable of ambulating at variable cadence and</w:t>
      </w:r>
    </w:p>
    <w:p w:rsidR="00B03DD4" w:rsidRDefault="00B03DD4" w:rsidP="006D0EC1">
      <w:pPr>
        <w:spacing w:after="0"/>
      </w:pPr>
      <w:r>
        <w:t xml:space="preserve">navigating uneven terrain and obstacles within </w:t>
      </w:r>
      <w:r w:rsidRPr="00A270FD">
        <w:rPr>
          <w:color w:val="C00000"/>
        </w:rPr>
        <w:t>his/her</w:t>
      </w:r>
      <w:r>
        <w:t xml:space="preserve"> community </w:t>
      </w:r>
      <w:r w:rsidR="00A270FD">
        <w:t xml:space="preserve">and has </w:t>
      </w:r>
      <w:r w:rsidR="00A270FD" w:rsidRPr="00A270FD">
        <w:rPr>
          <w:color w:val="C00000"/>
        </w:rPr>
        <w:t xml:space="preserve">(vocational, therapeutic, </w:t>
      </w:r>
      <w:r w:rsidR="00A270FD">
        <w:rPr>
          <w:color w:val="C00000"/>
        </w:rPr>
        <w:t>and/</w:t>
      </w:r>
      <w:r w:rsidR="00A270FD" w:rsidRPr="00A270FD">
        <w:rPr>
          <w:color w:val="C00000"/>
        </w:rPr>
        <w:t xml:space="preserve">or exercise activity) </w:t>
      </w:r>
      <w:r w:rsidR="00A270FD">
        <w:t>that demands prosthetic utilization beyond simple locomotion</w:t>
      </w:r>
      <w:r>
        <w:t xml:space="preserve">. </w:t>
      </w:r>
      <w:r w:rsidRPr="00B03DD4">
        <w:rPr>
          <w:color w:val="C00000"/>
        </w:rPr>
        <w:t xml:space="preserve">(Patient Name) </w:t>
      </w:r>
      <w:r>
        <w:t>is employed as a</w:t>
      </w:r>
    </w:p>
    <w:p w:rsidR="00B03DD4" w:rsidRP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>(occupation)</w:t>
      </w:r>
      <w:r>
        <w:t xml:space="preserve">. As a condition of his/her occupation, </w:t>
      </w:r>
      <w:r w:rsidRPr="00B03DD4">
        <w:rPr>
          <w:color w:val="C00000"/>
        </w:rPr>
        <w:t xml:space="preserve">(Patient Name) </w:t>
      </w:r>
      <w:r>
        <w:t xml:space="preserve">is required to </w:t>
      </w:r>
      <w:r w:rsidRPr="00B03DD4">
        <w:rPr>
          <w:color w:val="C00000"/>
        </w:rPr>
        <w:t>(description of job</w:t>
      </w:r>
    </w:p>
    <w:p w:rsidR="00B03DD4" w:rsidRP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 xml:space="preserve">activities that require the use of </w:t>
      </w:r>
      <w:proofErr w:type="spellStart"/>
      <w:r w:rsidRPr="00B03DD4">
        <w:rPr>
          <w:color w:val="C00000"/>
        </w:rPr>
        <w:t>Kinnex</w:t>
      </w:r>
      <w:proofErr w:type="spellEnd"/>
      <w:r w:rsidRPr="00B03DD4">
        <w:rPr>
          <w:color w:val="C00000"/>
        </w:rPr>
        <w:t xml:space="preserve"> [ ambulation on slopes/ramps/hills/uneven terrain, long periods of</w:t>
      </w:r>
    </w:p>
    <w:p w:rsidR="00B03DD4" w:rsidRDefault="00B03DD4" w:rsidP="006D0EC1">
      <w:pPr>
        <w:spacing w:after="0"/>
      </w:pPr>
      <w:r w:rsidRPr="00B03DD4">
        <w:rPr>
          <w:color w:val="C00000"/>
        </w:rPr>
        <w:t xml:space="preserve">standing, squatting, extended periods of sitting. (Patient’s Name) </w:t>
      </w:r>
      <w:r>
        <w:t xml:space="preserve">also enjoys </w:t>
      </w:r>
      <w:r w:rsidRPr="00B03DD4">
        <w:rPr>
          <w:color w:val="C00000"/>
        </w:rPr>
        <w:t>(hobbies/other activities)</w:t>
      </w:r>
      <w:r w:rsidRPr="00B03DD4">
        <w:t>.</w:t>
      </w:r>
    </w:p>
    <w:p w:rsidR="00B03DD4" w:rsidRDefault="00B03DD4" w:rsidP="006D0EC1">
      <w:pPr>
        <w:spacing w:after="0"/>
      </w:pPr>
      <w:r w:rsidRPr="00B03DD4">
        <w:rPr>
          <w:color w:val="C00000"/>
        </w:rPr>
        <w:t xml:space="preserve">(Discuss patient’s vocational and recreational lifestyle and how they relate to the function of </w:t>
      </w:r>
      <w:proofErr w:type="spellStart"/>
      <w:r w:rsidRPr="00B03DD4">
        <w:rPr>
          <w:color w:val="C00000"/>
        </w:rPr>
        <w:t>Kinterra</w:t>
      </w:r>
      <w:proofErr w:type="spellEnd"/>
      <w:r w:rsidRPr="00B03DD4">
        <w:rPr>
          <w:color w:val="C00000"/>
        </w:rPr>
        <w:t>)</w:t>
      </w:r>
    </w:p>
    <w:p w:rsidR="00B03DD4" w:rsidRDefault="00B03DD4" w:rsidP="006D0EC1">
      <w:pPr>
        <w:spacing w:after="0"/>
      </w:pPr>
    </w:p>
    <w:p w:rsidR="00B03DD4" w:rsidRDefault="00B03DD4" w:rsidP="006D0EC1">
      <w:pPr>
        <w:spacing w:after="0"/>
      </w:pPr>
      <w:r w:rsidRPr="00B03DD4">
        <w:rPr>
          <w:color w:val="C00000"/>
        </w:rPr>
        <w:t>(Patient’s Name)</w:t>
      </w:r>
      <w:r>
        <w:t xml:space="preserve"> has been fit with a prosthesis that utilizes the Freedom Innovations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Ankle/Foot System, in</w:t>
      </w:r>
    </w:p>
    <w:p w:rsidR="00B03DD4" w:rsidRDefault="00B03DD4" w:rsidP="006D0EC1">
      <w:pPr>
        <w:spacing w:after="0"/>
      </w:pPr>
      <w:r>
        <w:t xml:space="preserve">order to accommodate the demands of </w:t>
      </w:r>
      <w:r w:rsidRPr="00B03DD4">
        <w:rPr>
          <w:color w:val="C00000"/>
        </w:rPr>
        <w:t xml:space="preserve">his/her </w:t>
      </w:r>
      <w:r>
        <w:t xml:space="preserve">active lifestyle.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utilizes one L code shown below:</w:t>
      </w:r>
    </w:p>
    <w:p w:rsidR="00B03DD4" w:rsidRDefault="00B03DD4" w:rsidP="006D0EC1">
      <w:pPr>
        <w:spacing w:after="0"/>
      </w:pPr>
    </w:p>
    <w:p w:rsidR="00B03DD4" w:rsidRPr="00B03DD4" w:rsidRDefault="00B03DD4" w:rsidP="006D0EC1">
      <w:pPr>
        <w:spacing w:after="0"/>
        <w:rPr>
          <w:i/>
        </w:rPr>
      </w:pPr>
      <w:r w:rsidRPr="00B03DD4">
        <w:rPr>
          <w:i/>
        </w:rPr>
        <w:t xml:space="preserve">L 5973: </w:t>
      </w:r>
      <w:proofErr w:type="spellStart"/>
      <w:r w:rsidRPr="00B03DD4">
        <w:rPr>
          <w:i/>
        </w:rPr>
        <w:t>Endoskeletal</w:t>
      </w:r>
      <w:proofErr w:type="spellEnd"/>
      <w:r w:rsidRPr="00B03DD4">
        <w:rPr>
          <w:i/>
        </w:rPr>
        <w:t xml:space="preserve"> Ankle Foot System, Microprocessor Controlled Feature, Dorsiflexion </w:t>
      </w:r>
      <w:proofErr w:type="spellStart"/>
      <w:r w:rsidRPr="00B03DD4">
        <w:rPr>
          <w:i/>
        </w:rPr>
        <w:t>And/Or</w:t>
      </w:r>
      <w:proofErr w:type="spellEnd"/>
      <w:r w:rsidRPr="00B03DD4">
        <w:rPr>
          <w:i/>
        </w:rPr>
        <w:t xml:space="preserve"> Plantar</w:t>
      </w:r>
    </w:p>
    <w:p w:rsidR="00B03DD4" w:rsidRDefault="00B03DD4" w:rsidP="006D0EC1">
      <w:pPr>
        <w:spacing w:after="0"/>
      </w:pPr>
      <w:r w:rsidRPr="00B03DD4">
        <w:rPr>
          <w:i/>
        </w:rPr>
        <w:t>Flexion Control, Includes Power Source</w:t>
      </w:r>
    </w:p>
    <w:p w:rsidR="00B03DD4" w:rsidRDefault="00B03DD4" w:rsidP="006D0EC1">
      <w:pPr>
        <w:spacing w:after="0"/>
      </w:pPr>
    </w:p>
    <w:p w:rsidR="00B03DD4" w:rsidRDefault="00B03DD4" w:rsidP="006D0EC1">
      <w:pPr>
        <w:spacing w:after="0"/>
        <w:rPr>
          <w:b/>
        </w:rPr>
      </w:pPr>
      <w:r w:rsidRPr="00B03DD4">
        <w:rPr>
          <w:b/>
        </w:rPr>
        <w:t xml:space="preserve">Freedom Innovations </w:t>
      </w:r>
      <w:proofErr w:type="spellStart"/>
      <w:r w:rsidRPr="00B03DD4">
        <w:rPr>
          <w:b/>
        </w:rPr>
        <w:t>Kinnex</w:t>
      </w:r>
      <w:r w:rsidRPr="00B03DD4">
        <w:rPr>
          <w:b/>
          <w:vertAlign w:val="superscript"/>
        </w:rPr>
        <w:t>TM</w:t>
      </w:r>
      <w:proofErr w:type="spellEnd"/>
      <w:r w:rsidRPr="00B03DD4">
        <w:rPr>
          <w:b/>
        </w:rPr>
        <w:t xml:space="preserve"> Ankle/Foot System Justification</w:t>
      </w:r>
    </w:p>
    <w:p w:rsidR="00B03DD4" w:rsidRPr="00B03DD4" w:rsidRDefault="00B03DD4" w:rsidP="006D0EC1">
      <w:pPr>
        <w:spacing w:after="0"/>
        <w:rPr>
          <w:b/>
        </w:rPr>
      </w:pPr>
    </w:p>
    <w:p w:rsidR="00B03DD4" w:rsidRDefault="00B03DD4" w:rsidP="006D0EC1">
      <w:pPr>
        <w:spacing w:after="0"/>
      </w:pPr>
      <w:r>
        <w:t>Microprocessor-controlled ankles have been in the United States since the 1990’s and have been assigned a</w:t>
      </w:r>
    </w:p>
    <w:p w:rsidR="00B03DD4" w:rsidRDefault="00B03DD4" w:rsidP="006D0EC1">
      <w:pPr>
        <w:spacing w:after="0"/>
      </w:pPr>
      <w:r>
        <w:t>Medicare code since 2009. The benefits of microprocessor-controlled ankle/feet have become very well</w:t>
      </w:r>
    </w:p>
    <w:p w:rsidR="00B03DD4" w:rsidRDefault="00B03DD4" w:rsidP="006D0EC1">
      <w:pPr>
        <w:spacing w:after="0"/>
      </w:pPr>
      <w:r>
        <w:t>known. Microprocessor-controlled ankle/feet have scientific based studies to support their benefits, these</w:t>
      </w:r>
    </w:p>
    <w:p w:rsidR="00B03DD4" w:rsidRDefault="00B03DD4" w:rsidP="006D0EC1">
      <w:pPr>
        <w:spacing w:after="0"/>
      </w:pPr>
      <w:r>
        <w:t>include:</w:t>
      </w:r>
    </w:p>
    <w:p w:rsidR="006D0EC1" w:rsidRDefault="006D0EC1" w:rsidP="006D0EC1">
      <w:pPr>
        <w:spacing w:after="0"/>
      </w:pPr>
    </w:p>
    <w:p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Increased toe clearance and reduced likelihood of catching an unseen obstacle which may result in a</w:t>
      </w:r>
    </w:p>
    <w:p w:rsidR="00B03DD4" w:rsidRDefault="00B03DD4" w:rsidP="006D0EC1">
      <w:pPr>
        <w:pStyle w:val="ListParagraph"/>
        <w:spacing w:after="0"/>
      </w:pPr>
      <w:r>
        <w:t>fall and injury (Johnson et al. 2014, Rosenblatt et al. 2014)</w:t>
      </w:r>
    </w:p>
    <w:p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Reduction of soft tissue loading and pressure during walking, especially on slopes, uneven terrain,</w:t>
      </w:r>
    </w:p>
    <w:p w:rsidR="00B03DD4" w:rsidRDefault="00B03DD4" w:rsidP="006D0EC1">
      <w:pPr>
        <w:pStyle w:val="ListParagraph"/>
        <w:spacing w:after="0"/>
      </w:pPr>
      <w:r>
        <w:t>and stairs which may reduce the likelihood of skin breakdown and ulceration (Portnoy et al. 2012,</w:t>
      </w:r>
    </w:p>
    <w:p w:rsidR="00B03DD4" w:rsidRDefault="00B03DD4" w:rsidP="006D0EC1">
      <w:pPr>
        <w:pStyle w:val="ListParagraph"/>
        <w:spacing w:after="0"/>
      </w:pPr>
      <w:r>
        <w:t>Wolf et al. 2009)</w:t>
      </w:r>
    </w:p>
    <w:p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 xml:space="preserve">Reduction of braking forces and the perception of having “to climb over the </w:t>
      </w:r>
      <w:proofErr w:type="gramStart"/>
      <w:r w:rsidR="00A270FD">
        <w:t>foot“</w:t>
      </w:r>
      <w:proofErr w:type="gramEnd"/>
      <w:r>
        <w:t>, resulting in</w:t>
      </w:r>
    </w:p>
    <w:p w:rsidR="00B03DD4" w:rsidRDefault="00B03DD4" w:rsidP="006D0EC1">
      <w:pPr>
        <w:pStyle w:val="ListParagraph"/>
        <w:spacing w:after="0"/>
      </w:pPr>
      <w:r>
        <w:t>increased self-selected walking speed (</w:t>
      </w:r>
      <w:proofErr w:type="spellStart"/>
      <w:r>
        <w:t>DeAsha</w:t>
      </w:r>
      <w:proofErr w:type="spellEnd"/>
      <w:r>
        <w:t xml:space="preserve"> et al. 2013a, 2013b and 2014)</w:t>
      </w:r>
    </w:p>
    <w:p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More symmetrical movement patterns, reduced compensatory movements and residual limb</w:t>
      </w:r>
    </w:p>
    <w:p w:rsidR="00B03DD4" w:rsidRDefault="00B03DD4" w:rsidP="006D0EC1">
      <w:pPr>
        <w:pStyle w:val="ListParagraph"/>
        <w:spacing w:after="0"/>
      </w:pPr>
      <w:r>
        <w:t>loading during slope ambulation which may result in lower incidences of trunk and contralateral</w:t>
      </w:r>
    </w:p>
    <w:p w:rsidR="00B03DD4" w:rsidRDefault="00B03DD4" w:rsidP="006D0EC1">
      <w:pPr>
        <w:pStyle w:val="ListParagraph"/>
        <w:spacing w:after="0"/>
      </w:pPr>
      <w:r>
        <w:t>limb injury and overuse syndrome (</w:t>
      </w:r>
      <w:proofErr w:type="spellStart"/>
      <w:r>
        <w:t>Fradet</w:t>
      </w:r>
      <w:proofErr w:type="spellEnd"/>
      <w:r>
        <w:t xml:space="preserve"> et al. 2010, Darter et al. 2013)</w:t>
      </w:r>
    </w:p>
    <w:p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More symmetrical movement patterns, reduced compensatory movements and residual limb</w:t>
      </w:r>
    </w:p>
    <w:p w:rsidR="00B03DD4" w:rsidRDefault="00B03DD4" w:rsidP="006D0EC1">
      <w:pPr>
        <w:pStyle w:val="ListParagraph"/>
        <w:spacing w:after="0"/>
      </w:pPr>
      <w:r>
        <w:t>loading during stair ambulation which may result in safer ambulation and decrease falls (</w:t>
      </w:r>
      <w:proofErr w:type="spellStart"/>
      <w:r>
        <w:t>Alimusaj</w:t>
      </w:r>
      <w:proofErr w:type="spellEnd"/>
      <w:r>
        <w:t xml:space="preserve"> et</w:t>
      </w:r>
    </w:p>
    <w:p w:rsidR="00B03DD4" w:rsidRDefault="00B03DD4" w:rsidP="006D0EC1">
      <w:pPr>
        <w:pStyle w:val="ListParagraph"/>
        <w:spacing w:after="0"/>
      </w:pPr>
      <w:r>
        <w:t>al. 2009)</w:t>
      </w:r>
    </w:p>
    <w:p w:rsidR="006D0EC1" w:rsidRDefault="006D0EC1" w:rsidP="006D0EC1">
      <w:pPr>
        <w:pStyle w:val="ListParagraph"/>
        <w:spacing w:after="0"/>
      </w:pPr>
    </w:p>
    <w:p w:rsidR="00B03DD4" w:rsidRDefault="00B03DD4" w:rsidP="006D0EC1">
      <w:pPr>
        <w:spacing w:after="0"/>
      </w:pPr>
      <w:r>
        <w:lastRenderedPageBreak/>
        <w:t xml:space="preserve">Specifically, the microprocessor-controlled ankle/foot I am recommending for this patient, </w:t>
      </w:r>
      <w:proofErr w:type="spellStart"/>
      <w:r>
        <w:t>Kinnex</w:t>
      </w:r>
      <w:r>
        <w:rPr>
          <w:vertAlign w:val="superscript"/>
        </w:rPr>
        <w:t>TM</w:t>
      </w:r>
      <w:proofErr w:type="spellEnd"/>
      <w:r w:rsidR="00A270FD">
        <w:t>,</w:t>
      </w:r>
      <w:r>
        <w:t xml:space="preserve"> provides</w:t>
      </w:r>
    </w:p>
    <w:p w:rsidR="00B03DD4" w:rsidRDefault="00B03DD4" w:rsidP="006D0EC1">
      <w:pPr>
        <w:spacing w:after="0"/>
      </w:pPr>
      <w:r>
        <w:t xml:space="preserve">significant benefits for </w:t>
      </w:r>
      <w:r w:rsidRPr="00B03DD4">
        <w:rPr>
          <w:color w:val="C00000"/>
        </w:rPr>
        <w:t>him/her</w:t>
      </w:r>
      <w:r>
        <w:t>. Amputees are required, at a minimum</w:t>
      </w:r>
      <w:r w:rsidR="00A270FD">
        <w:t>,</w:t>
      </w:r>
      <w:r>
        <w:t xml:space="preserve"> to navigate community ramps,</w:t>
      </w:r>
    </w:p>
    <w:p w:rsidR="00B03DD4" w:rsidRDefault="00B03DD4" w:rsidP="006D0EC1">
      <w:pPr>
        <w:spacing w:after="0"/>
      </w:pPr>
      <w:r>
        <w:t>sloped yards and driveways and generally irregular terrains. While capable of ambulating in these</w:t>
      </w:r>
    </w:p>
    <w:p w:rsidR="00B03DD4" w:rsidRPr="00A270FD" w:rsidRDefault="00B03DD4" w:rsidP="006D0EC1">
      <w:pPr>
        <w:spacing w:after="0"/>
        <w:rPr>
          <w:color w:val="C00000"/>
        </w:rPr>
      </w:pPr>
      <w:r>
        <w:t xml:space="preserve">environments, </w:t>
      </w:r>
      <w:r w:rsidRPr="00A270FD">
        <w:rPr>
          <w:color w:val="C00000"/>
        </w:rPr>
        <w:t xml:space="preserve">(Patient Name) </w:t>
      </w:r>
      <w:r>
        <w:t xml:space="preserve">reports instability and residual limb discomfort while </w:t>
      </w:r>
      <w:r w:rsidRPr="00A270FD">
        <w:rPr>
          <w:color w:val="C00000"/>
        </w:rPr>
        <w:t>(list patient activities</w:t>
      </w:r>
    </w:p>
    <w:p w:rsidR="00B03DD4" w:rsidRDefault="00B03DD4" w:rsidP="006D0EC1">
      <w:pPr>
        <w:spacing w:after="0"/>
      </w:pPr>
      <w:r w:rsidRPr="00A270FD">
        <w:rPr>
          <w:color w:val="C00000"/>
        </w:rPr>
        <w:t>and environments traversed)</w:t>
      </w:r>
      <w:r>
        <w:t xml:space="preserve">. The use of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would significantly improve </w:t>
      </w:r>
      <w:r w:rsidRPr="00A270FD">
        <w:rPr>
          <w:color w:val="C00000"/>
        </w:rPr>
        <w:t xml:space="preserve">(Patient Name’s) </w:t>
      </w:r>
      <w:r>
        <w:t>function and</w:t>
      </w:r>
    </w:p>
    <w:p w:rsidR="00B03DD4" w:rsidRDefault="00B03DD4" w:rsidP="006D0EC1">
      <w:pPr>
        <w:spacing w:after="0"/>
      </w:pPr>
      <w:r>
        <w:t>reduces pain in the remaining limb while traversing these environments.</w:t>
      </w:r>
    </w:p>
    <w:p w:rsidR="00A270FD" w:rsidRDefault="00A270FD" w:rsidP="006D0EC1">
      <w:pPr>
        <w:spacing w:after="0"/>
      </w:pPr>
    </w:p>
    <w:p w:rsidR="00B03DD4" w:rsidRDefault="00B03DD4" w:rsidP="006D0EC1">
      <w:pPr>
        <w:spacing w:after="0"/>
      </w:pP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combines benefits of a dynamic energy returning carbon fiber foot with the benefits of a</w:t>
      </w:r>
    </w:p>
    <w:p w:rsidR="00B03DD4" w:rsidRDefault="00B03DD4" w:rsidP="006D0EC1">
      <w:pPr>
        <w:spacing w:after="0"/>
      </w:pPr>
      <w:r>
        <w:t>microprocessor controlled ankle to improve stability on all surfaces. The ankle motion allows our patient to</w:t>
      </w:r>
    </w:p>
    <w:p w:rsidR="00B03DD4" w:rsidRDefault="00B03DD4" w:rsidP="006D0EC1">
      <w:pPr>
        <w:spacing w:after="0"/>
      </w:pPr>
      <w:r>
        <w:t>ambulate over varied terrains by adapting the ankle position to match the underlying gradient. The energy</w:t>
      </w:r>
    </w:p>
    <w:p w:rsidR="00B03DD4" w:rsidRDefault="00B03DD4" w:rsidP="006D0EC1">
      <w:pPr>
        <w:spacing w:after="0"/>
      </w:pPr>
      <w:r>
        <w:t xml:space="preserve">storing carbon fiber foot and microprocessor controlled </w:t>
      </w:r>
      <w:r w:rsidR="00A270FD">
        <w:t>h</w:t>
      </w:r>
      <w:r>
        <w:t>ydraulic ankle unit provide dampening at heel</w:t>
      </w:r>
    </w:p>
    <w:p w:rsidR="00B03DD4" w:rsidRDefault="00B03DD4" w:rsidP="006D0EC1">
      <w:pPr>
        <w:spacing w:after="0"/>
      </w:pPr>
      <w:r>
        <w:t>strike followed by adaptation to the ground slope. This in turn allows our patient to reach foot flat quickly,</w:t>
      </w:r>
    </w:p>
    <w:p w:rsidR="00B03DD4" w:rsidRDefault="00B03DD4" w:rsidP="006D0EC1">
      <w:pPr>
        <w:spacing w:after="0"/>
      </w:pPr>
      <w:r>
        <w:t xml:space="preserve">providing </w:t>
      </w:r>
      <w:r w:rsidR="00A270FD">
        <w:t xml:space="preserve">increased knee </w:t>
      </w:r>
      <w:r>
        <w:t>stability and giving the amputee increased confidence while ambulating.</w:t>
      </w:r>
    </w:p>
    <w:p w:rsidR="00A270FD" w:rsidRDefault="00A270FD" w:rsidP="006D0EC1">
      <w:pPr>
        <w:spacing w:after="0"/>
      </w:pPr>
    </w:p>
    <w:p w:rsidR="00B03DD4" w:rsidRDefault="00B03DD4" w:rsidP="006D0EC1">
      <w:pPr>
        <w:spacing w:after="0"/>
      </w:pP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provides 30 degrees </w:t>
      </w:r>
      <w:r w:rsidR="00A270FD">
        <w:t xml:space="preserve">of ankle </w:t>
      </w:r>
      <w:r>
        <w:t xml:space="preserve">range of motion which provides great benefit over a </w:t>
      </w:r>
      <w:r w:rsidR="00A270FD">
        <w:t>n</w:t>
      </w:r>
      <w:r>
        <w:t>on</w:t>
      </w:r>
      <w:r w:rsidR="00A270FD">
        <w:t>-m</w:t>
      </w:r>
      <w:r>
        <w:t>icroprocessor</w:t>
      </w:r>
    </w:p>
    <w:p w:rsidR="00B03DD4" w:rsidRDefault="00B03DD4" w:rsidP="006D0EC1">
      <w:pPr>
        <w:spacing w:after="0"/>
      </w:pPr>
      <w:r>
        <w:t>controlled ankle, or standard carbon fiber energy storing prosthetic foot for users frequently walking on</w:t>
      </w:r>
    </w:p>
    <w:p w:rsidR="00B03DD4" w:rsidRDefault="00B03DD4" w:rsidP="006D0EC1">
      <w:pPr>
        <w:spacing w:after="0"/>
      </w:pPr>
      <w:r>
        <w:t>uneven terrain, ramps and slopes. The 30 degrees added range of motion reduces forces within the socket</w:t>
      </w:r>
    </w:p>
    <w:p w:rsidR="00B03DD4" w:rsidRDefault="00B03DD4" w:rsidP="006D0EC1">
      <w:pPr>
        <w:spacing w:after="0"/>
      </w:pPr>
      <w:r>
        <w:t>which may prevent injury to the residual limb as well as reduce posterior force moments which can</w:t>
      </w:r>
    </w:p>
    <w:p w:rsidR="00B03DD4" w:rsidRDefault="00B03DD4" w:rsidP="006D0EC1">
      <w:pPr>
        <w:spacing w:after="0"/>
      </w:pPr>
      <w:r>
        <w:t>destabilize the knee during slope descent. Socket pressures are reduced and improved while standing on</w:t>
      </w:r>
    </w:p>
    <w:p w:rsidR="00B03DD4" w:rsidRDefault="00B03DD4" w:rsidP="006D0EC1">
      <w:pPr>
        <w:spacing w:after="0"/>
      </w:pPr>
      <w:r>
        <w:t>slopes and while sitting down. While sitting, the ankle plantar flexes, which reduces the pressure on the</w:t>
      </w:r>
    </w:p>
    <w:p w:rsidR="00B03DD4" w:rsidRDefault="00A270FD" w:rsidP="006D0EC1">
      <w:pPr>
        <w:spacing w:after="0"/>
      </w:pPr>
      <w:r>
        <w:t>a</w:t>
      </w:r>
      <w:r w:rsidR="00B03DD4">
        <w:t>nterior</w:t>
      </w:r>
      <w:r>
        <w:t xml:space="preserve"> d</w:t>
      </w:r>
      <w:r w:rsidR="00B03DD4">
        <w:t>istal portion of the amputee’s residual limb, providing greater comfort and preventing skin and</w:t>
      </w:r>
    </w:p>
    <w:p w:rsidR="00B03DD4" w:rsidRDefault="00B03DD4" w:rsidP="006D0EC1">
      <w:pPr>
        <w:spacing w:after="0"/>
      </w:pPr>
      <w:r>
        <w:t>liner breakdown. Dorsiflexion is important to prevent tripping. By maintain</w:t>
      </w:r>
      <w:r w:rsidR="00A270FD">
        <w:t>ing d</w:t>
      </w:r>
      <w:r>
        <w:t>orsiflexion during swing</w:t>
      </w:r>
    </w:p>
    <w:p w:rsidR="00B03DD4" w:rsidRDefault="00B03DD4" w:rsidP="006D0EC1">
      <w:pPr>
        <w:spacing w:after="0"/>
      </w:pPr>
      <w:r>
        <w:t xml:space="preserve">phase,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prevents the catching of the toe on uneven surfaces such as carpet, door thresholds, grass,</w:t>
      </w:r>
    </w:p>
    <w:p w:rsidR="00B03DD4" w:rsidRDefault="00B03DD4" w:rsidP="006D0EC1">
      <w:pPr>
        <w:spacing w:after="0"/>
      </w:pPr>
      <w:r>
        <w:t>uneven sidewalks or wooden plank walkways, allowing the patient to have more safety and be more</w:t>
      </w:r>
    </w:p>
    <w:p w:rsidR="00B03DD4" w:rsidRDefault="00B03DD4" w:rsidP="006D0EC1">
      <w:pPr>
        <w:spacing w:after="0"/>
      </w:pPr>
      <w:r>
        <w:t>confident when walking on such surfaces. The additional flexibility also allows the amputee to safely squat</w:t>
      </w:r>
    </w:p>
    <w:p w:rsidR="00B03DD4" w:rsidRDefault="00B03DD4" w:rsidP="006D0EC1">
      <w:pPr>
        <w:spacing w:after="0"/>
      </w:pPr>
      <w:r>
        <w:t xml:space="preserve">and remain in a crouched position, </w:t>
      </w:r>
      <w:r w:rsidR="00A270FD">
        <w:t xml:space="preserve">increasing balance </w:t>
      </w:r>
      <w:r>
        <w:t>without creating uncomfortable forces inside the socket.</w:t>
      </w:r>
    </w:p>
    <w:p w:rsidR="00A270FD" w:rsidRDefault="00A270FD" w:rsidP="006D0EC1">
      <w:pPr>
        <w:spacing w:after="0"/>
      </w:pPr>
    </w:p>
    <w:p w:rsidR="00B03DD4" w:rsidRDefault="00B03DD4" w:rsidP="006D0EC1">
      <w:pPr>
        <w:spacing w:after="0"/>
      </w:pPr>
      <w:r>
        <w:t>This ankle/foot system also incorporates a dynamic lock feature. Anytime the user has 20% of his or her</w:t>
      </w:r>
    </w:p>
    <w:p w:rsidR="00B03DD4" w:rsidRDefault="00B03DD4" w:rsidP="006D0EC1">
      <w:pPr>
        <w:spacing w:after="0"/>
      </w:pPr>
      <w:r>
        <w:t>weight on the ankle, and the ankle has reached the dorsiflexion stop angle, the ankle will dynamically lock,</w:t>
      </w:r>
    </w:p>
    <w:p w:rsidR="00B03DD4" w:rsidRDefault="00B03DD4" w:rsidP="006D0EC1">
      <w:pPr>
        <w:spacing w:after="0"/>
      </w:pPr>
      <w:r>
        <w:t xml:space="preserve">preventing </w:t>
      </w:r>
      <w:r w:rsidR="00043123">
        <w:t>plantarflexion and dorsiflexion</w:t>
      </w:r>
      <w:r>
        <w:t xml:space="preserve"> in order to provide optimal support. The dynamic lock will</w:t>
      </w:r>
      <w:r w:rsidR="00494D9D">
        <w:t xml:space="preserve"> </w:t>
      </w:r>
      <w:r>
        <w:t xml:space="preserve">remain engaged until the ankle </w:t>
      </w:r>
      <w:r w:rsidR="00494D9D">
        <w:t>has less than 20% of the user weight applied</w:t>
      </w:r>
      <w:r>
        <w:t>. This sophisticated dynamic lock feature will provide them with a</w:t>
      </w:r>
      <w:r w:rsidR="00494D9D">
        <w:t xml:space="preserve"> </w:t>
      </w:r>
      <w:r>
        <w:t>firm foundation when standing in place, and will adapt to changes as weight is shifted, allowing the</w:t>
      </w:r>
    </w:p>
    <w:p w:rsidR="00B03DD4" w:rsidRDefault="00B03DD4" w:rsidP="006D0EC1">
      <w:pPr>
        <w:spacing w:after="0"/>
      </w:pPr>
      <w:r>
        <w:t xml:space="preserve">prosthetic user to feel grounded. Additionally, </w:t>
      </w:r>
      <w:proofErr w:type="spellStart"/>
      <w:r>
        <w:t>Kinnex</w:t>
      </w:r>
      <w:r w:rsidR="00494D9D">
        <w:rPr>
          <w:vertAlign w:val="superscript"/>
        </w:rPr>
        <w:t>TM</w:t>
      </w:r>
      <w:proofErr w:type="spellEnd"/>
      <w:r>
        <w:t xml:space="preserve"> dorsiflexes when the patient</w:t>
      </w:r>
      <w:r w:rsidR="00494D9D">
        <w:t xml:space="preserve"> is sitting</w:t>
      </w:r>
      <w:r>
        <w:t>,</w:t>
      </w:r>
      <w:r w:rsidR="00494D9D">
        <w:t xml:space="preserve"> </w:t>
      </w:r>
      <w:r>
        <w:t>permitting the sole of the foot to rest squarely on the ground while being placed underneath the chair the</w:t>
      </w:r>
      <w:r w:rsidR="00494D9D">
        <w:t xml:space="preserve"> </w:t>
      </w:r>
      <w:r>
        <w:t>patient is sitting in</w:t>
      </w:r>
      <w:r w:rsidR="00494D9D">
        <w:t>, decreasing socket pressures on the residual limb</w:t>
      </w:r>
      <w:r>
        <w:t xml:space="preserve">. </w:t>
      </w:r>
      <w:r w:rsidR="00494D9D">
        <w:t xml:space="preserve"> </w:t>
      </w:r>
      <w:r w:rsidR="00494D9D" w:rsidRPr="00494D9D">
        <w:t>This</w:t>
      </w:r>
      <w:r w:rsidR="00494D9D">
        <w:t xml:space="preserve"> feature</w:t>
      </w:r>
      <w:r w:rsidR="00494D9D" w:rsidRPr="00494D9D">
        <w:t xml:space="preserve"> </w:t>
      </w:r>
      <w:r w:rsidR="00494D9D">
        <w:t xml:space="preserve">also </w:t>
      </w:r>
      <w:r w:rsidR="00494D9D" w:rsidRPr="00494D9D">
        <w:t>permits the patient to equally load both feet when going from a sit to stand position and further reduces chronic overuse syndromes affecting the patient’s sound side (knee/ankle/foot) and the reliance on their arms to support themselves as they stand.</w:t>
      </w:r>
      <w:r w:rsidR="00494D9D">
        <w:t xml:space="preserve">  </w:t>
      </w:r>
      <w:r>
        <w:t xml:space="preserve">The </w:t>
      </w:r>
      <w:r w:rsidR="00494D9D">
        <w:t>20 degrees of plantarflexion</w:t>
      </w:r>
      <w:r>
        <w:t xml:space="preserve"> </w:t>
      </w:r>
      <w:r w:rsidR="00494D9D">
        <w:t>also</w:t>
      </w:r>
      <w:r>
        <w:t xml:space="preserve"> allow</w:t>
      </w:r>
      <w:r w:rsidR="00494D9D">
        <w:t>s</w:t>
      </w:r>
      <w:r>
        <w:t xml:space="preserve"> the wearer to planter</w:t>
      </w:r>
      <w:r w:rsidR="00494D9D">
        <w:t xml:space="preserve"> </w:t>
      </w:r>
      <w:r>
        <w:t>flex in a natural</w:t>
      </w:r>
      <w:r w:rsidR="00494D9D">
        <w:t xml:space="preserve"> standing </w:t>
      </w:r>
      <w:r>
        <w:t>motion that reduce</w:t>
      </w:r>
      <w:r w:rsidR="00494D9D">
        <w:t>s</w:t>
      </w:r>
      <w:r>
        <w:t xml:space="preserve"> socket</w:t>
      </w:r>
      <w:r w:rsidR="00494D9D">
        <w:t xml:space="preserve"> </w:t>
      </w:r>
      <w:r>
        <w:t xml:space="preserve">pressure as they stand. </w:t>
      </w:r>
    </w:p>
    <w:p w:rsidR="00043123" w:rsidRDefault="00043123" w:rsidP="006D0EC1">
      <w:pPr>
        <w:spacing w:after="0"/>
      </w:pPr>
    </w:p>
    <w:p w:rsidR="00B03DD4" w:rsidRDefault="00B03DD4" w:rsidP="006D0EC1">
      <w:pPr>
        <w:spacing w:after="0"/>
      </w:pPr>
      <w:r>
        <w:t xml:space="preserve">An additional safety feature provided with </w:t>
      </w:r>
      <w:proofErr w:type="spellStart"/>
      <w:r>
        <w:t>Kinnex</w:t>
      </w:r>
      <w:r w:rsidR="00494D9D">
        <w:rPr>
          <w:vertAlign w:val="superscript"/>
        </w:rPr>
        <w:t>TM</w:t>
      </w:r>
      <w:proofErr w:type="spellEnd"/>
      <w:r>
        <w:t xml:space="preserve"> is the manual lock. The manual lock allows users to quickly</w:t>
      </w:r>
    </w:p>
    <w:p w:rsidR="00B03DD4" w:rsidRDefault="00B03DD4" w:rsidP="006D0EC1">
      <w:pPr>
        <w:spacing w:after="0"/>
      </w:pPr>
      <w:r>
        <w:t>and easily lock the ankle as needed for activities such as driving, climbing a ladder or standing in one</w:t>
      </w:r>
    </w:p>
    <w:p w:rsidR="00B03DD4" w:rsidRDefault="00B03DD4" w:rsidP="006D0EC1">
      <w:pPr>
        <w:spacing w:after="0"/>
      </w:pPr>
      <w:r>
        <w:t xml:space="preserve">position for an extended </w:t>
      </w:r>
      <w:proofErr w:type="gramStart"/>
      <w:r>
        <w:t>period of time</w:t>
      </w:r>
      <w:proofErr w:type="gramEnd"/>
      <w:r>
        <w:t xml:space="preserve">. When activated this feature will maintain the foot in </w:t>
      </w:r>
      <w:r w:rsidR="002253B3">
        <w:t xml:space="preserve">a </w:t>
      </w:r>
      <w:bookmarkStart w:id="0" w:name="_GoBack"/>
      <w:bookmarkEnd w:id="0"/>
      <w:r w:rsidR="00494D9D">
        <w:t>locked position</w:t>
      </w:r>
      <w:r w:rsidR="006D0EC1">
        <w:t xml:space="preserve"> until disengaged</w:t>
      </w:r>
      <w:r w:rsidR="00494D9D">
        <w:t xml:space="preserve">, </w:t>
      </w:r>
      <w:r>
        <w:t>allowing the user to be secure during special activities</w:t>
      </w:r>
      <w:r w:rsidR="006D0EC1">
        <w:t>.</w:t>
      </w:r>
    </w:p>
    <w:p w:rsidR="00494D9D" w:rsidRDefault="00494D9D" w:rsidP="006D0EC1">
      <w:pPr>
        <w:spacing w:after="0"/>
      </w:pPr>
    </w:p>
    <w:p w:rsidR="00B03DD4" w:rsidRDefault="00B03DD4" w:rsidP="006D0EC1">
      <w:pPr>
        <w:spacing w:after="0"/>
      </w:pPr>
      <w:r>
        <w:t xml:space="preserve">In conclusion, I recommend that </w:t>
      </w:r>
      <w:r w:rsidRPr="006D0EC1">
        <w:rPr>
          <w:color w:val="C00000"/>
        </w:rPr>
        <w:t xml:space="preserve">(Patient name) </w:t>
      </w:r>
      <w:r>
        <w:t>use Freedom</w:t>
      </w:r>
      <w:r w:rsidR="006D0EC1">
        <w:t xml:space="preserve"> Innovations</w:t>
      </w:r>
      <w:r>
        <w:t xml:space="preserve"> </w:t>
      </w:r>
      <w:proofErr w:type="spellStart"/>
      <w:r>
        <w:t>Kinnex</w:t>
      </w:r>
      <w:proofErr w:type="spellEnd"/>
      <w:r>
        <w:t>™ Ankle/Foot System as it is a</w:t>
      </w:r>
    </w:p>
    <w:p w:rsidR="00B03DD4" w:rsidRDefault="00B03DD4" w:rsidP="006D0EC1">
      <w:pPr>
        <w:spacing w:after="0"/>
      </w:pPr>
      <w:r>
        <w:t>microprocessor controlled ankle/foot system with dorsiflexion and planter flexion control (L5973). The</w:t>
      </w:r>
    </w:p>
    <w:p w:rsidR="00B03DD4" w:rsidRDefault="00B03DD4" w:rsidP="006D0EC1">
      <w:pPr>
        <w:spacing w:after="0"/>
      </w:pPr>
      <w:r>
        <w:t>active range of motion of the ankle provides additional stability and support on uneven surfaces, declines</w:t>
      </w:r>
    </w:p>
    <w:p w:rsidR="00B03DD4" w:rsidRDefault="00B03DD4" w:rsidP="006D0EC1">
      <w:pPr>
        <w:spacing w:after="0"/>
      </w:pPr>
      <w:r>
        <w:t xml:space="preserve">and inclines and is ideal for sitting and standing. </w:t>
      </w:r>
      <w:r w:rsidRPr="006D0EC1">
        <w:rPr>
          <w:color w:val="C00000"/>
        </w:rPr>
        <w:t xml:space="preserve">(Patient Name) </w:t>
      </w:r>
      <w:r>
        <w:t>requires the use of this prosthetic foot to</w:t>
      </w:r>
    </w:p>
    <w:p w:rsidR="00B03DD4" w:rsidRDefault="00B03DD4" w:rsidP="006D0EC1">
      <w:pPr>
        <w:spacing w:after="0"/>
      </w:pPr>
      <w:r>
        <w:t xml:space="preserve">increase mobility and decrease discomfort and instability while </w:t>
      </w:r>
      <w:r w:rsidRPr="006D0EC1">
        <w:rPr>
          <w:color w:val="C00000"/>
        </w:rPr>
        <w:t>(patient activities)</w:t>
      </w:r>
      <w:r>
        <w:t>.</w:t>
      </w:r>
    </w:p>
    <w:p w:rsidR="006D0EC1" w:rsidRDefault="006D0EC1" w:rsidP="006D0EC1">
      <w:pPr>
        <w:spacing w:after="0"/>
      </w:pPr>
    </w:p>
    <w:p w:rsidR="00B03DD4" w:rsidRDefault="00B03DD4" w:rsidP="006D0EC1">
      <w:pPr>
        <w:spacing w:after="0"/>
      </w:pPr>
      <w:r>
        <w:t>Thank you for your immediate attention to this request. If you have any further questions, please feel free</w:t>
      </w:r>
    </w:p>
    <w:p w:rsidR="00B03DD4" w:rsidRDefault="00B03DD4" w:rsidP="006D0EC1">
      <w:pPr>
        <w:spacing w:after="0"/>
      </w:pPr>
      <w:r>
        <w:t>to call me to discuss.</w:t>
      </w:r>
    </w:p>
    <w:p w:rsidR="006D0EC1" w:rsidRDefault="006D0EC1" w:rsidP="006D0EC1">
      <w:pPr>
        <w:spacing w:after="0"/>
      </w:pPr>
    </w:p>
    <w:p w:rsidR="00B03DD4" w:rsidRDefault="00B03DD4" w:rsidP="00B03DD4">
      <w:pPr>
        <w:spacing w:after="0"/>
      </w:pPr>
      <w:r>
        <w:t>Sincerely,</w:t>
      </w:r>
    </w:p>
    <w:p w:rsidR="00B03DD4" w:rsidRPr="006D0EC1" w:rsidRDefault="00B03DD4" w:rsidP="00B03DD4">
      <w:pPr>
        <w:spacing w:after="0"/>
        <w:rPr>
          <w:color w:val="C00000"/>
        </w:rPr>
      </w:pPr>
      <w:r w:rsidRPr="006D0EC1">
        <w:rPr>
          <w:color w:val="C00000"/>
        </w:rPr>
        <w:t>Clinician Name</w:t>
      </w:r>
    </w:p>
    <w:p w:rsidR="00B03DD4" w:rsidRDefault="00B03DD4" w:rsidP="00B03DD4">
      <w:pPr>
        <w:spacing w:after="0"/>
        <w:rPr>
          <w:color w:val="C00000"/>
        </w:rPr>
      </w:pPr>
      <w:r w:rsidRPr="006D0EC1">
        <w:rPr>
          <w:color w:val="C00000"/>
        </w:rPr>
        <w:t>Contact Info</w:t>
      </w:r>
    </w:p>
    <w:p w:rsidR="006D0EC1" w:rsidRDefault="006D0EC1" w:rsidP="00B03DD4">
      <w:pPr>
        <w:spacing w:after="0"/>
        <w:rPr>
          <w:color w:val="C00000"/>
        </w:rPr>
      </w:pPr>
    </w:p>
    <w:p w:rsidR="006D0EC1" w:rsidRPr="006D0EC1" w:rsidRDefault="006D0EC1" w:rsidP="00B03DD4">
      <w:pPr>
        <w:spacing w:after="0"/>
        <w:rPr>
          <w:color w:val="C00000"/>
        </w:rPr>
      </w:pPr>
    </w:p>
    <w:p w:rsidR="00B03DD4" w:rsidRPr="006D0EC1" w:rsidRDefault="00B03DD4" w:rsidP="00B03DD4">
      <w:pPr>
        <w:spacing w:after="0"/>
        <w:rPr>
          <w:b/>
        </w:rPr>
      </w:pPr>
      <w:r w:rsidRPr="006D0EC1">
        <w:rPr>
          <w:b/>
        </w:rPr>
        <w:t>References:</w:t>
      </w:r>
    </w:p>
    <w:p w:rsidR="00B03DD4" w:rsidRDefault="00B03DD4" w:rsidP="00B03DD4">
      <w:pPr>
        <w:spacing w:after="0"/>
      </w:pPr>
      <w:r>
        <w:t xml:space="preserve">1. Rosenblatt NJ, Bauer A, Rotter D, </w:t>
      </w:r>
      <w:proofErr w:type="spellStart"/>
      <w:r>
        <w:t>Grabiner</w:t>
      </w:r>
      <w:proofErr w:type="spellEnd"/>
      <w:r>
        <w:t xml:space="preserve"> MD. Active dorsiflexing prostheses may reduce trip-related fall</w:t>
      </w:r>
    </w:p>
    <w:p w:rsidR="00B03DD4" w:rsidRDefault="00B03DD4" w:rsidP="00B03DD4">
      <w:pPr>
        <w:spacing w:after="0"/>
      </w:pPr>
      <w:r>
        <w:t xml:space="preserve">risk in people with transtibial amputation J </w:t>
      </w:r>
      <w:proofErr w:type="spellStart"/>
      <w:r>
        <w:t>Rehabil</w:t>
      </w:r>
      <w:proofErr w:type="spellEnd"/>
      <w:r>
        <w:t xml:space="preserve"> Res Dev 2014; 51(8): 1229-1242.</w:t>
      </w:r>
    </w:p>
    <w:p w:rsidR="00B03DD4" w:rsidRDefault="00B03DD4" w:rsidP="00B03DD4">
      <w:pPr>
        <w:spacing w:after="0"/>
      </w:pPr>
      <w:r>
        <w:t xml:space="preserve">2. Portnoy S, Kristal A, Gefen A, </w:t>
      </w:r>
      <w:proofErr w:type="spellStart"/>
      <w:r>
        <w:t>Siev-Ner</w:t>
      </w:r>
      <w:proofErr w:type="spellEnd"/>
      <w:r>
        <w:t xml:space="preserve"> I. Outdoor dynamic subject-specific evaluation of internal stresses in</w:t>
      </w:r>
    </w:p>
    <w:p w:rsidR="00B03DD4" w:rsidRDefault="00B03DD4" w:rsidP="00B03DD4">
      <w:pPr>
        <w:spacing w:after="0"/>
      </w:pPr>
      <w:r>
        <w:t>the residual limb: Hydraulic energy-stored prosthetic foot compared to conventional energy-stored feet.</w:t>
      </w:r>
    </w:p>
    <w:p w:rsidR="00B03DD4" w:rsidRDefault="00B03DD4" w:rsidP="00B03DD4">
      <w:pPr>
        <w:spacing w:after="0"/>
      </w:pPr>
      <w:r>
        <w:t>Gait Posture 2012; 35:121-125.</w:t>
      </w:r>
    </w:p>
    <w:p w:rsidR="00B03DD4" w:rsidRDefault="00B03DD4" w:rsidP="00B03DD4">
      <w:pPr>
        <w:spacing w:after="0"/>
      </w:pPr>
      <w:r>
        <w:t xml:space="preserve">3. De Asha AR, Johnson L, Munjal R, Kulkarni J, Buckley JG. Attenuation of </w:t>
      </w:r>
      <w:proofErr w:type="spellStart"/>
      <w:r>
        <w:t>centre</w:t>
      </w:r>
      <w:proofErr w:type="spellEnd"/>
      <w:r>
        <w:t>-of-pressure trajectory</w:t>
      </w:r>
    </w:p>
    <w:p w:rsidR="00B03DD4" w:rsidRDefault="00B03DD4" w:rsidP="00B03DD4">
      <w:pPr>
        <w:spacing w:after="0"/>
      </w:pPr>
      <w:r>
        <w:t>fluctuations under the prosthetic foot when using an articulating hydraulic ankle attachment compared to</w:t>
      </w:r>
    </w:p>
    <w:p w:rsidR="00B03DD4" w:rsidRDefault="00B03DD4" w:rsidP="00B03DD4">
      <w:pPr>
        <w:spacing w:after="0"/>
      </w:pPr>
      <w:r>
        <w:t xml:space="preserve">fixed attachment. Clin </w:t>
      </w:r>
      <w:proofErr w:type="spellStart"/>
      <w:r>
        <w:t>Biomech</w:t>
      </w:r>
      <w:proofErr w:type="spellEnd"/>
      <w:r>
        <w:t xml:space="preserve"> 2013;28: 218-224.</w:t>
      </w:r>
    </w:p>
    <w:p w:rsidR="00B03DD4" w:rsidRDefault="00B03DD4" w:rsidP="00B03DD4">
      <w:pPr>
        <w:spacing w:after="0"/>
      </w:pPr>
      <w:r>
        <w:t xml:space="preserve">4. </w:t>
      </w:r>
      <w:proofErr w:type="spellStart"/>
      <w:r>
        <w:t>Fradet</w:t>
      </w:r>
      <w:proofErr w:type="spellEnd"/>
      <w:r>
        <w:t xml:space="preserve"> L, </w:t>
      </w:r>
      <w:proofErr w:type="spellStart"/>
      <w:r>
        <w:t>Alimusaj</w:t>
      </w:r>
      <w:proofErr w:type="spellEnd"/>
      <w:r>
        <w:t xml:space="preserve"> M, </w:t>
      </w:r>
      <w:proofErr w:type="spellStart"/>
      <w:r>
        <w:t>Braatz</w:t>
      </w:r>
      <w:proofErr w:type="spellEnd"/>
      <w:r>
        <w:t xml:space="preserve"> F, Wolf SI. Biomechanical analysis of ramp ambulation of transtibial amputees</w:t>
      </w:r>
    </w:p>
    <w:p w:rsidR="00B03DD4" w:rsidRDefault="00B03DD4" w:rsidP="00B03DD4">
      <w:pPr>
        <w:spacing w:after="0"/>
      </w:pPr>
      <w:r>
        <w:t>with an adaptive ankle system. Gait Posture 2010; 32: 191- 198.</w:t>
      </w:r>
    </w:p>
    <w:p w:rsidR="00B03DD4" w:rsidRDefault="00B03DD4" w:rsidP="00B03DD4">
      <w:pPr>
        <w:spacing w:after="0"/>
      </w:pPr>
      <w:r>
        <w:t xml:space="preserve">5. </w:t>
      </w:r>
      <w:proofErr w:type="spellStart"/>
      <w:r>
        <w:t>Alimusaj</w:t>
      </w:r>
      <w:proofErr w:type="spellEnd"/>
      <w:r>
        <w:t xml:space="preserve"> M, </w:t>
      </w:r>
      <w:proofErr w:type="spellStart"/>
      <w:r>
        <w:t>Fradet</w:t>
      </w:r>
      <w:proofErr w:type="spellEnd"/>
      <w:r>
        <w:t xml:space="preserve"> L, </w:t>
      </w:r>
      <w:proofErr w:type="spellStart"/>
      <w:r>
        <w:t>Braatz</w:t>
      </w:r>
      <w:proofErr w:type="spellEnd"/>
      <w:r>
        <w:t xml:space="preserve"> F, </w:t>
      </w:r>
      <w:proofErr w:type="spellStart"/>
      <w:r>
        <w:t>Gerner</w:t>
      </w:r>
      <w:proofErr w:type="spellEnd"/>
      <w:r>
        <w:t xml:space="preserve"> HJ, Wolf SJ. Kinematics and kinetics with an adaptive ankle foot</w:t>
      </w:r>
    </w:p>
    <w:p w:rsidR="00210726" w:rsidRDefault="00B03DD4" w:rsidP="00B03DD4">
      <w:pPr>
        <w:spacing w:after="0"/>
      </w:pPr>
      <w:r>
        <w:t>system during stair ambulation of transtibial amputees. Gait Posture 2009; 30: 356-363.</w:t>
      </w:r>
    </w:p>
    <w:sectPr w:rsidR="00210726" w:rsidSect="00B03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221E"/>
    <w:multiLevelType w:val="hybridMultilevel"/>
    <w:tmpl w:val="A72CBFBC"/>
    <w:lvl w:ilvl="0" w:tplc="5C5CA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688F"/>
    <w:multiLevelType w:val="hybridMultilevel"/>
    <w:tmpl w:val="2B7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4"/>
    <w:rsid w:val="00043123"/>
    <w:rsid w:val="00210726"/>
    <w:rsid w:val="002253B3"/>
    <w:rsid w:val="00494D9D"/>
    <w:rsid w:val="006D0EC1"/>
    <w:rsid w:val="00A270FD"/>
    <w:rsid w:val="00B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EE2A"/>
  <w15:chartTrackingRefBased/>
  <w15:docId w15:val="{A66EB3E3-732F-4A68-8A3E-E5146B91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69C6-BC15-4549-BE03-9D54DA9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Stilley</dc:creator>
  <cp:keywords/>
  <dc:description/>
  <cp:lastModifiedBy>Sarah Stilley</cp:lastModifiedBy>
  <cp:revision>2</cp:revision>
  <dcterms:created xsi:type="dcterms:W3CDTF">2019-12-10T15:03:00Z</dcterms:created>
  <dcterms:modified xsi:type="dcterms:W3CDTF">2019-12-16T21:52:00Z</dcterms:modified>
</cp:coreProperties>
</file>